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7B790" w14:textId="3E1799CC" w:rsidR="00F35E58" w:rsidRDefault="00F35E58" w:rsidP="00F35E5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500813">
        <w:rPr>
          <w:rFonts w:cstheme="minorHAnsi"/>
          <w:b/>
          <w:bCs/>
          <w:color w:val="000000"/>
          <w:sz w:val="24"/>
          <w:szCs w:val="24"/>
        </w:rPr>
        <w:t xml:space="preserve">M256 OJ Airbag </w:t>
      </w:r>
      <w:proofErr w:type="spellStart"/>
      <w:r w:rsidRPr="00500813">
        <w:rPr>
          <w:rFonts w:cstheme="minorHAnsi"/>
          <w:b/>
          <w:bCs/>
          <w:color w:val="000000"/>
          <w:sz w:val="24"/>
          <w:szCs w:val="24"/>
        </w:rPr>
        <w:t>Backpack</w:t>
      </w:r>
      <w:proofErr w:type="spellEnd"/>
    </w:p>
    <w:p w14:paraId="3E7AC5C7" w14:textId="77777777" w:rsidR="004D1232" w:rsidRPr="00F35E58" w:rsidRDefault="004D1232" w:rsidP="004D1232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35E58">
        <w:rPr>
          <w:rFonts w:cstheme="minorHAnsi"/>
          <w:b/>
          <w:bCs/>
          <w:sz w:val="24"/>
          <w:szCs w:val="24"/>
        </w:rPr>
        <w:t xml:space="preserve">Prezzo Ivato al Pubblico: </w:t>
      </w:r>
      <w:r>
        <w:rPr>
          <w:rFonts w:cstheme="minorHAnsi"/>
          <w:b/>
          <w:bCs/>
          <w:sz w:val="24"/>
          <w:szCs w:val="24"/>
        </w:rPr>
        <w:t>379,99 €</w:t>
      </w:r>
    </w:p>
    <w:p w14:paraId="2A73FB41" w14:textId="77777777" w:rsidR="004D1232" w:rsidRPr="00500813" w:rsidRDefault="004D1232" w:rsidP="00F35E5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41048C7F" w14:textId="77777777" w:rsidR="00967BFD" w:rsidRPr="00967BFD" w:rsidRDefault="00967BFD" w:rsidP="00967BF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 xml:space="preserve">OJ in collaborazione con </w:t>
      </w:r>
      <w:proofErr w:type="spellStart"/>
      <w:r w:rsidRPr="00967BFD">
        <w:rPr>
          <w:rFonts w:cstheme="minorHAnsi"/>
          <w:sz w:val="24"/>
          <w:szCs w:val="24"/>
        </w:rPr>
        <w:t>Motoairbag</w:t>
      </w:r>
      <w:proofErr w:type="spellEnd"/>
      <w:r w:rsidRPr="00967BFD">
        <w:rPr>
          <w:rFonts w:cstheme="minorHAnsi"/>
          <w:sz w:val="24"/>
          <w:szCs w:val="24"/>
        </w:rPr>
        <w:t>® ha progettato uno zaino porta tablet e con tasca frontale con airbag meccanico incluso, universale e compatto ti consentirà di indossarlo sempre ottenendo così una maggiore sicurezza a tutti coloro che viaggiano sulle due ruote. È l’ideale per spostamenti all’università, in ufficio e per fare shopping.</w:t>
      </w:r>
    </w:p>
    <w:p w14:paraId="668ECB50" w14:textId="77777777" w:rsidR="00967BFD" w:rsidRPr="00967BFD" w:rsidRDefault="00967BFD" w:rsidP="00967BF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 xml:space="preserve">Il sistema è meccanico, sempre efficace ed entra in funzione tempestivamente e solamente in caso di reale necessità: il dispositivo di sicurezza è collegato, tramite un tirante a spirale, alla cinghia di aggancio sulla sella e, in caso di scivolata o incidente, il pilota allontanando il proprio corpo dalla sella, strappa il cavo collegato al mezzo azionando lo scoppio del dispositivo che, in meno 80/85 millisecondi, si gonfia, garantendo la protezione della parte interessata ossia cervicale, schiena e coccige. </w:t>
      </w:r>
    </w:p>
    <w:p w14:paraId="0F1A9A7A" w14:textId="77777777" w:rsidR="00967BFD" w:rsidRPr="00967BFD" w:rsidRDefault="00967BFD" w:rsidP="00967BF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>È importante sottolineare che non si aziona se si scende dalla moto dimenticandolo collegato al mezzo, in quanto ci vogliono circa 8/9 kg di trazione per azionarlo.</w:t>
      </w:r>
    </w:p>
    <w:p w14:paraId="0AA4E8B4" w14:textId="77777777" w:rsidR="00967BFD" w:rsidRPr="00967BFD" w:rsidRDefault="00967BFD" w:rsidP="00967BF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>È leggero, circa 800 gr, quindi sempre indossabile qualsiasi sia il tragitto, breve o maggiormente impegnativo.</w:t>
      </w:r>
    </w:p>
    <w:p w14:paraId="73800593" w14:textId="77777777" w:rsidR="00967BFD" w:rsidRPr="00967BFD" w:rsidRDefault="00967BFD" w:rsidP="00967BF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>Si indossa facilmente sopra qualsiasi giacca, regolando semplicemente le cinghie degli spallacci, quella posizionata in vita e sul petto: chiunque può indossarlo, su qualsiasi moto.</w:t>
      </w:r>
    </w:p>
    <w:p w14:paraId="1162BD7C" w14:textId="77777777" w:rsidR="00967BFD" w:rsidRPr="00967BFD" w:rsidRDefault="00967BFD" w:rsidP="00967BF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 xml:space="preserve">Se un biker possiede più mezzi, può acquistare più cinghie di aggancio sella e utilizzare il medesimo OJ Airbag </w:t>
      </w:r>
      <w:proofErr w:type="spellStart"/>
      <w:r w:rsidRPr="00967BFD">
        <w:rPr>
          <w:rFonts w:cstheme="minorHAnsi"/>
          <w:sz w:val="24"/>
          <w:szCs w:val="24"/>
        </w:rPr>
        <w:t>Backpack</w:t>
      </w:r>
      <w:proofErr w:type="spellEnd"/>
      <w:r w:rsidRPr="00967BFD">
        <w:rPr>
          <w:rFonts w:cstheme="minorHAnsi"/>
          <w:sz w:val="24"/>
          <w:szCs w:val="24"/>
        </w:rPr>
        <w:t xml:space="preserve"> su tutti i mezzi a due ruote che possiede.</w:t>
      </w:r>
    </w:p>
    <w:p w14:paraId="140BF2E0" w14:textId="77777777" w:rsidR="00967BFD" w:rsidRPr="00967BFD" w:rsidRDefault="00967BFD" w:rsidP="00967BF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>La manutenzione ordinaria può essere eseguita anche da soli seguendo le istruzioni del manuale, mentre la manutenzione nel caso di caduta o dopo una scivolata (dove il sacco o la parte esterna vengono danneggiati) va affidata al personale addetto.</w:t>
      </w:r>
    </w:p>
    <w:p w14:paraId="559F50DD" w14:textId="29713106" w:rsidR="00F35E58" w:rsidRDefault="00967BFD" w:rsidP="00967BF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>Dimensioni: 25 x 42 x 14 cm</w:t>
      </w:r>
    </w:p>
    <w:p w14:paraId="23E946DF" w14:textId="77777777" w:rsidR="00967BFD" w:rsidRDefault="00967BFD" w:rsidP="00967BFD">
      <w:pPr>
        <w:autoSpaceDE w:val="0"/>
        <w:autoSpaceDN w:val="0"/>
        <w:adjustRightInd w:val="0"/>
        <w:spacing w:after="0" w:line="240" w:lineRule="auto"/>
        <w:rPr>
          <w:rFonts w:ascii="PetalaPro" w:hAnsi="PetalaPro" w:cs="PetalaPro"/>
          <w:sz w:val="24"/>
          <w:szCs w:val="24"/>
        </w:rPr>
      </w:pPr>
    </w:p>
    <w:p w14:paraId="494C43EC" w14:textId="4C042229" w:rsidR="00F35E58" w:rsidRPr="00F35E58" w:rsidRDefault="00F35E58" w:rsidP="00F35E5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35E58">
        <w:rPr>
          <w:rFonts w:cstheme="minorHAnsi"/>
          <w:b/>
          <w:bCs/>
          <w:sz w:val="24"/>
          <w:szCs w:val="24"/>
        </w:rPr>
        <w:t>LIVELLO 2</w:t>
      </w:r>
    </w:p>
    <w:p w14:paraId="082E7A7E" w14:textId="77777777" w:rsidR="00967BFD" w:rsidRPr="00967BFD" w:rsidRDefault="00967BFD" w:rsidP="00967BF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>Certificato AIRBAG</w:t>
      </w:r>
    </w:p>
    <w:p w14:paraId="7A1DEEF7" w14:textId="77777777" w:rsidR="00967BFD" w:rsidRPr="00967BFD" w:rsidRDefault="00967BFD" w:rsidP="00967BF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>EN1621/4:2013 Livello 2</w:t>
      </w:r>
    </w:p>
    <w:p w14:paraId="3AE50DD5" w14:textId="008F503C" w:rsidR="00967BFD" w:rsidRPr="00967BFD" w:rsidRDefault="00967BFD" w:rsidP="00967BF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67BFD">
        <w:rPr>
          <w:rFonts w:cstheme="minorHAnsi"/>
          <w:b/>
          <w:bCs/>
          <w:sz w:val="24"/>
          <w:szCs w:val="24"/>
        </w:rPr>
        <w:t>ZONE DI PROTEZIONE</w:t>
      </w:r>
    </w:p>
    <w:p w14:paraId="69656699" w14:textId="676C256F" w:rsidR="00967BFD" w:rsidRPr="00967BFD" w:rsidRDefault="00967BFD" w:rsidP="00967BF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>Schiena</w:t>
      </w:r>
    </w:p>
    <w:p w14:paraId="721DF8EF" w14:textId="77777777" w:rsidR="00967BFD" w:rsidRPr="00967BFD" w:rsidRDefault="00967BFD" w:rsidP="00967BF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>Cervicale</w:t>
      </w:r>
    </w:p>
    <w:p w14:paraId="3EB2FCFE" w14:textId="77777777" w:rsidR="00967BFD" w:rsidRPr="00967BFD" w:rsidRDefault="00967BFD" w:rsidP="00967BF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67BFD">
        <w:rPr>
          <w:rFonts w:cstheme="minorHAnsi"/>
          <w:sz w:val="24"/>
          <w:szCs w:val="24"/>
        </w:rPr>
        <w:t>Coccige</w:t>
      </w:r>
    </w:p>
    <w:p w14:paraId="418D88C7" w14:textId="26CA6C8C" w:rsidR="00F35E58" w:rsidRPr="00F35E58" w:rsidRDefault="00F35E58" w:rsidP="00967BF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35E58">
        <w:rPr>
          <w:rFonts w:cstheme="minorHAnsi"/>
          <w:b/>
          <w:bCs/>
          <w:sz w:val="24"/>
          <w:szCs w:val="24"/>
        </w:rPr>
        <w:t>PROTEZIONE</w:t>
      </w:r>
    </w:p>
    <w:p w14:paraId="3C2F3332" w14:textId="0089B6CC" w:rsidR="00F35E58" w:rsidRPr="00F35E58" w:rsidRDefault="00F35E58" w:rsidP="00F35E5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35E58">
        <w:rPr>
          <w:rFonts w:cstheme="minorHAnsi"/>
          <w:sz w:val="24"/>
          <w:szCs w:val="24"/>
        </w:rPr>
        <w:t>12 volte più protettivo di</w:t>
      </w:r>
      <w:r w:rsidR="00967BFD">
        <w:rPr>
          <w:rFonts w:cstheme="minorHAnsi"/>
          <w:sz w:val="24"/>
          <w:szCs w:val="24"/>
        </w:rPr>
        <w:t xml:space="preserve"> </w:t>
      </w:r>
      <w:proofErr w:type="gramStart"/>
      <w:r w:rsidR="00967BFD" w:rsidRPr="00F35E58">
        <w:rPr>
          <w:rFonts w:cstheme="minorHAnsi"/>
          <w:sz w:val="24"/>
          <w:szCs w:val="24"/>
        </w:rPr>
        <w:t>un</w:t>
      </w:r>
      <w:r w:rsidR="00967BFD">
        <w:rPr>
          <w:rFonts w:cstheme="minorHAnsi"/>
          <w:sz w:val="24"/>
          <w:szCs w:val="24"/>
        </w:rPr>
        <w:t xml:space="preserve"> </w:t>
      </w:r>
      <w:r w:rsidR="00967BFD" w:rsidRPr="00F35E58">
        <w:rPr>
          <w:rFonts w:cstheme="minorHAnsi"/>
          <w:sz w:val="24"/>
          <w:szCs w:val="24"/>
        </w:rPr>
        <w:t>paraschiena</w:t>
      </w:r>
      <w:proofErr w:type="gramEnd"/>
    </w:p>
    <w:p w14:paraId="1EE067E6" w14:textId="77777777" w:rsidR="00F35E58" w:rsidRPr="00F35E58" w:rsidRDefault="00F35E58" w:rsidP="00F35E5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35E58">
        <w:rPr>
          <w:rFonts w:cstheme="minorHAnsi"/>
          <w:b/>
          <w:bCs/>
          <w:sz w:val="24"/>
          <w:szCs w:val="24"/>
        </w:rPr>
        <w:t>RIPRISTINABILE</w:t>
      </w:r>
    </w:p>
    <w:p w14:paraId="3F587C5F" w14:textId="7D186EA0" w:rsidR="00F35E58" w:rsidRPr="00F35E58" w:rsidRDefault="00967BFD" w:rsidP="00F35E5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</w:t>
      </w:r>
      <w:r w:rsidR="00F35E58" w:rsidRPr="00F35E58">
        <w:rPr>
          <w:rFonts w:cstheme="minorHAnsi"/>
          <w:sz w:val="24"/>
          <w:szCs w:val="24"/>
        </w:rPr>
        <w:t>ipristinabile in autonomia</w:t>
      </w:r>
      <w:r>
        <w:rPr>
          <w:rFonts w:cstheme="minorHAnsi"/>
          <w:sz w:val="24"/>
          <w:szCs w:val="24"/>
        </w:rPr>
        <w:t xml:space="preserve"> </w:t>
      </w:r>
      <w:r w:rsidR="00F35E58" w:rsidRPr="00F35E58">
        <w:rPr>
          <w:rFonts w:cstheme="minorHAnsi"/>
          <w:sz w:val="24"/>
          <w:szCs w:val="24"/>
        </w:rPr>
        <w:t>dopo l’attivazione</w:t>
      </w:r>
    </w:p>
    <w:p w14:paraId="0C43737E" w14:textId="77777777" w:rsidR="00F35E58" w:rsidRPr="00F35E58" w:rsidRDefault="00F35E58" w:rsidP="00F35E5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35E58">
        <w:rPr>
          <w:rFonts w:cstheme="minorHAnsi"/>
          <w:b/>
          <w:bCs/>
          <w:sz w:val="24"/>
          <w:szCs w:val="24"/>
        </w:rPr>
        <w:t>TEMPO DI GONFIAGGIO</w:t>
      </w:r>
    </w:p>
    <w:p w14:paraId="60D745EB" w14:textId="1D42D294" w:rsidR="00F35E58" w:rsidRPr="00F35E58" w:rsidRDefault="00967BFD" w:rsidP="00F35E5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="00F35E58" w:rsidRPr="00F35E58">
        <w:rPr>
          <w:rFonts w:cstheme="minorHAnsi"/>
          <w:sz w:val="24"/>
          <w:szCs w:val="24"/>
        </w:rPr>
        <w:t>iù veloce di un battito di ciglia</w:t>
      </w:r>
      <w:r>
        <w:rPr>
          <w:rFonts w:cstheme="minorHAnsi"/>
          <w:sz w:val="24"/>
          <w:szCs w:val="24"/>
        </w:rPr>
        <w:t xml:space="preserve"> </w:t>
      </w:r>
      <w:r w:rsidR="00F35E58" w:rsidRPr="00F35E58">
        <w:rPr>
          <w:rFonts w:cstheme="minorHAnsi"/>
          <w:sz w:val="24"/>
          <w:szCs w:val="24"/>
        </w:rPr>
        <w:t>80/85 millisecondi</w:t>
      </w:r>
    </w:p>
    <w:p w14:paraId="130F6060" w14:textId="77777777" w:rsidR="00F35E58" w:rsidRPr="00F35E58" w:rsidRDefault="00F35E58" w:rsidP="00F35E5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35E58">
        <w:rPr>
          <w:rFonts w:cstheme="minorHAnsi"/>
          <w:b/>
          <w:bCs/>
          <w:sz w:val="24"/>
          <w:szCs w:val="24"/>
        </w:rPr>
        <w:t>100% AFFIDABILE</w:t>
      </w:r>
    </w:p>
    <w:p w14:paraId="4FF0F5C0" w14:textId="243F21E1" w:rsidR="00F35E58" w:rsidRPr="00F35E58" w:rsidRDefault="00967BFD" w:rsidP="00F35E5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</w:t>
      </w:r>
      <w:r w:rsidR="00F35E58" w:rsidRPr="00F35E58">
        <w:rPr>
          <w:rFonts w:cstheme="minorHAnsi"/>
          <w:sz w:val="24"/>
          <w:szCs w:val="24"/>
        </w:rPr>
        <w:t>nnesco meccanico</w:t>
      </w:r>
    </w:p>
    <w:p w14:paraId="68E2C370" w14:textId="34ACBE58" w:rsidR="00FE1102" w:rsidRPr="00365E9B" w:rsidRDefault="00FE1102" w:rsidP="00FE1102">
      <w:pPr>
        <w:spacing w:after="0"/>
        <w:rPr>
          <w:rFonts w:cstheme="minorHAnsi"/>
          <w:sz w:val="24"/>
          <w:szCs w:val="24"/>
        </w:rPr>
      </w:pPr>
      <w:r w:rsidRPr="00AB6901">
        <w:rPr>
          <w:rFonts w:cstheme="minorHAnsi"/>
          <w:b/>
          <w:bCs/>
          <w:color w:val="000000"/>
          <w:sz w:val="24"/>
          <w:szCs w:val="24"/>
        </w:rPr>
        <w:t>Colori</w:t>
      </w:r>
      <w:r>
        <w:rPr>
          <w:rFonts w:cstheme="minorHAnsi"/>
          <w:b/>
          <w:bCs/>
          <w:color w:val="000000"/>
          <w:sz w:val="24"/>
          <w:szCs w:val="24"/>
        </w:rPr>
        <w:t xml:space="preserve"> e Dimensione</w:t>
      </w:r>
      <w:r w:rsidRPr="00AB6901">
        <w:rPr>
          <w:rFonts w:cstheme="minorHAnsi"/>
          <w:b/>
          <w:bCs/>
          <w:color w:val="000000"/>
          <w:sz w:val="24"/>
          <w:szCs w:val="24"/>
        </w:rPr>
        <w:t>:</w:t>
      </w:r>
      <w:r w:rsidRPr="00AB6901">
        <w:rPr>
          <w:rFonts w:cstheme="minorHAnsi"/>
          <w:color w:val="000000"/>
          <w:sz w:val="24"/>
          <w:szCs w:val="24"/>
        </w:rPr>
        <w:br/>
      </w:r>
      <w:r w:rsidR="00C9102C" w:rsidRPr="00365E9B">
        <w:rPr>
          <w:rFonts w:cstheme="minorHAnsi"/>
          <w:sz w:val="24"/>
          <w:szCs w:val="24"/>
        </w:rPr>
        <w:t>Black</w:t>
      </w:r>
    </w:p>
    <w:p w14:paraId="28E880D2" w14:textId="670A32B3" w:rsidR="00410814" w:rsidRPr="00365E9B" w:rsidRDefault="00410814" w:rsidP="00FE1102">
      <w:pPr>
        <w:spacing w:after="0"/>
        <w:rPr>
          <w:rFonts w:cstheme="minorHAnsi"/>
          <w:sz w:val="24"/>
          <w:szCs w:val="24"/>
        </w:rPr>
      </w:pPr>
      <w:r w:rsidRPr="00365E9B">
        <w:rPr>
          <w:rFonts w:cstheme="minorHAnsi"/>
          <w:sz w:val="24"/>
          <w:szCs w:val="24"/>
        </w:rPr>
        <w:t>2</w:t>
      </w:r>
      <w:r w:rsidR="00365E9B" w:rsidRPr="00365E9B">
        <w:rPr>
          <w:rFonts w:cstheme="minorHAnsi"/>
          <w:sz w:val="24"/>
          <w:szCs w:val="24"/>
        </w:rPr>
        <w:t>5</w:t>
      </w:r>
      <w:r w:rsidRPr="00365E9B">
        <w:rPr>
          <w:rFonts w:cstheme="minorHAnsi"/>
          <w:sz w:val="24"/>
          <w:szCs w:val="24"/>
        </w:rPr>
        <w:t>x4</w:t>
      </w:r>
      <w:r w:rsidR="00365E9B" w:rsidRPr="00365E9B">
        <w:rPr>
          <w:rFonts w:cstheme="minorHAnsi"/>
          <w:sz w:val="24"/>
          <w:szCs w:val="24"/>
        </w:rPr>
        <w:t>2</w:t>
      </w:r>
      <w:r w:rsidRPr="00365E9B">
        <w:rPr>
          <w:rFonts w:cstheme="minorHAnsi"/>
          <w:sz w:val="24"/>
          <w:szCs w:val="24"/>
        </w:rPr>
        <w:t>x6 cm</w:t>
      </w:r>
    </w:p>
    <w:p w14:paraId="2128C5B6" w14:textId="316D980A" w:rsidR="00FE1102" w:rsidRPr="007D4C50" w:rsidRDefault="00365E9B" w:rsidP="00FE1102">
      <w:pPr>
        <w:spacing w:after="0"/>
        <w:rPr>
          <w:rFonts w:cstheme="minorHAnsi"/>
          <w:sz w:val="24"/>
          <w:szCs w:val="24"/>
        </w:rPr>
      </w:pPr>
      <w:r w:rsidRPr="00365E9B">
        <w:rPr>
          <w:rFonts w:cstheme="minorHAnsi"/>
          <w:sz w:val="24"/>
          <w:szCs w:val="24"/>
        </w:rPr>
        <w:t>6</w:t>
      </w:r>
      <w:r w:rsidR="00410814" w:rsidRPr="00365E9B">
        <w:rPr>
          <w:rFonts w:cstheme="minorHAnsi"/>
          <w:sz w:val="24"/>
          <w:szCs w:val="24"/>
        </w:rPr>
        <w:t>L</w:t>
      </w:r>
      <w:r w:rsidR="00FE1102" w:rsidRPr="00234455">
        <w:rPr>
          <w:rFonts w:cstheme="minorHAnsi"/>
          <w:sz w:val="24"/>
          <w:szCs w:val="24"/>
        </w:rPr>
        <w:br/>
      </w:r>
      <w:r w:rsidR="00FE1102" w:rsidRPr="00062C5B">
        <w:rPr>
          <w:rFonts w:cstheme="minorHAnsi"/>
          <w:b/>
          <w:bCs/>
          <w:sz w:val="24"/>
          <w:szCs w:val="24"/>
        </w:rPr>
        <w:t>Materiali:</w:t>
      </w:r>
    </w:p>
    <w:p w14:paraId="2B7F7766" w14:textId="59D8BDA9" w:rsidR="00410814" w:rsidRPr="00410814" w:rsidRDefault="00410814" w:rsidP="00FE1102">
      <w:pPr>
        <w:spacing w:after="0"/>
        <w:rPr>
          <w:sz w:val="24"/>
          <w:szCs w:val="24"/>
        </w:rPr>
      </w:pPr>
      <w:r w:rsidRPr="00410814">
        <w:rPr>
          <w:sz w:val="24"/>
          <w:szCs w:val="24"/>
        </w:rPr>
        <w:t xml:space="preserve">Poliestere </w:t>
      </w:r>
    </w:p>
    <w:p w14:paraId="2B7BA3B8" w14:textId="77777777" w:rsidR="00967BFD" w:rsidRDefault="00967BFD" w:rsidP="00FE1102">
      <w:pPr>
        <w:spacing w:after="0"/>
        <w:rPr>
          <w:rFonts w:cstheme="minorHAnsi"/>
          <w:b/>
          <w:bCs/>
          <w:sz w:val="24"/>
          <w:szCs w:val="24"/>
        </w:rPr>
      </w:pPr>
    </w:p>
    <w:p w14:paraId="05E77153" w14:textId="0BE6ACB0" w:rsidR="00FE1102" w:rsidRDefault="00410814" w:rsidP="00FE1102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</w:t>
      </w:r>
      <w:r w:rsidR="00FE1102" w:rsidRPr="00062C5B">
        <w:rPr>
          <w:rFonts w:cstheme="minorHAnsi"/>
          <w:b/>
          <w:bCs/>
          <w:sz w:val="24"/>
          <w:szCs w:val="24"/>
        </w:rPr>
        <w:t>aratteristiche:</w:t>
      </w:r>
    </w:p>
    <w:p w14:paraId="185A1FD6" w14:textId="41DD0D9E" w:rsidR="00A16D31" w:rsidRDefault="00A355B4" w:rsidP="00A16D3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Zaino </w:t>
      </w:r>
      <w:r w:rsidR="00A16D31">
        <w:rPr>
          <w:sz w:val="24"/>
          <w:szCs w:val="24"/>
        </w:rPr>
        <w:t xml:space="preserve">con </w:t>
      </w:r>
      <w:r w:rsidR="00A16D31" w:rsidRPr="00336A2F">
        <w:rPr>
          <w:sz w:val="24"/>
          <w:szCs w:val="24"/>
        </w:rPr>
        <w:t>sistema airbag posteriore</w:t>
      </w:r>
      <w:r w:rsidR="00A16D31">
        <w:rPr>
          <w:sz w:val="24"/>
          <w:szCs w:val="24"/>
        </w:rPr>
        <w:t xml:space="preserve"> integrato</w:t>
      </w:r>
    </w:p>
    <w:p w14:paraId="305B4E52" w14:textId="28377500" w:rsidR="00A16D31" w:rsidRPr="00967BFD" w:rsidRDefault="00A16D31" w:rsidP="00A16D31">
      <w:pPr>
        <w:pStyle w:val="Paragrafoelenco"/>
        <w:numPr>
          <w:ilvl w:val="0"/>
          <w:numId w:val="7"/>
        </w:numPr>
        <w:spacing w:after="0"/>
        <w:rPr>
          <w:b/>
          <w:bCs/>
          <w:sz w:val="24"/>
          <w:szCs w:val="24"/>
        </w:rPr>
      </w:pPr>
      <w:r w:rsidRPr="00967BFD">
        <w:rPr>
          <w:b/>
          <w:bCs/>
          <w:sz w:val="24"/>
          <w:szCs w:val="24"/>
        </w:rPr>
        <w:t>Zaino</w:t>
      </w:r>
    </w:p>
    <w:p w14:paraId="6CDD6E0F" w14:textId="73BE8262" w:rsidR="00A16D31" w:rsidRDefault="00A16D31" w:rsidP="00A16D31">
      <w:pPr>
        <w:spacing w:after="0" w:line="240" w:lineRule="auto"/>
        <w:rPr>
          <w:sz w:val="24"/>
          <w:szCs w:val="24"/>
        </w:rPr>
      </w:pPr>
      <w:r w:rsidRPr="00A16D31">
        <w:rPr>
          <w:sz w:val="24"/>
          <w:szCs w:val="24"/>
        </w:rPr>
        <w:t>Tasca interna porta pc</w:t>
      </w:r>
    </w:p>
    <w:p w14:paraId="6E9CF1E5" w14:textId="70170B71" w:rsidR="00A16D31" w:rsidRPr="00A16D31" w:rsidRDefault="00A16D31" w:rsidP="00A16D3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Tasca esterna</w:t>
      </w:r>
    </w:p>
    <w:p w14:paraId="39D86433" w14:textId="77777777" w:rsidR="00A16D31" w:rsidRDefault="00A16D31" w:rsidP="00A16D31">
      <w:pPr>
        <w:spacing w:after="0" w:line="240" w:lineRule="auto"/>
        <w:rPr>
          <w:sz w:val="24"/>
          <w:szCs w:val="24"/>
        </w:rPr>
      </w:pPr>
      <w:r w:rsidRPr="006936AB">
        <w:rPr>
          <w:sz w:val="24"/>
          <w:szCs w:val="24"/>
        </w:rPr>
        <w:t>Maniglia per il trasporto a mano</w:t>
      </w:r>
    </w:p>
    <w:p w14:paraId="3D88CC26" w14:textId="77777777" w:rsidR="00A16D31" w:rsidRDefault="00A16D31" w:rsidP="00A16D31">
      <w:pPr>
        <w:spacing w:after="0" w:line="240" w:lineRule="auto"/>
        <w:rPr>
          <w:sz w:val="24"/>
          <w:szCs w:val="24"/>
        </w:rPr>
      </w:pPr>
      <w:r w:rsidRPr="006936AB">
        <w:rPr>
          <w:sz w:val="24"/>
          <w:szCs w:val="24"/>
        </w:rPr>
        <w:t>Spallacci regolabili con cinghia di sicurezza</w:t>
      </w:r>
      <w:r>
        <w:rPr>
          <w:sz w:val="24"/>
          <w:szCs w:val="24"/>
        </w:rPr>
        <w:t xml:space="preserve"> al torace</w:t>
      </w:r>
    </w:p>
    <w:p w14:paraId="440C9C8E" w14:textId="1E75F006" w:rsidR="00A16D31" w:rsidRDefault="00A16D31" w:rsidP="00A16D31">
      <w:pPr>
        <w:spacing w:after="0" w:line="240" w:lineRule="auto"/>
        <w:rPr>
          <w:sz w:val="24"/>
          <w:szCs w:val="24"/>
        </w:rPr>
      </w:pPr>
      <w:r w:rsidRPr="00A355B4">
        <w:rPr>
          <w:sz w:val="24"/>
          <w:szCs w:val="24"/>
        </w:rPr>
        <w:t>Cinghia regolabile in vita</w:t>
      </w:r>
    </w:p>
    <w:p w14:paraId="2D85EA40" w14:textId="3C1B66A7" w:rsidR="00A16D31" w:rsidRPr="00967BFD" w:rsidRDefault="00A16D31" w:rsidP="00A16D31">
      <w:pPr>
        <w:pStyle w:val="Paragrafoelenco"/>
        <w:numPr>
          <w:ilvl w:val="0"/>
          <w:numId w:val="7"/>
        </w:numPr>
        <w:spacing w:after="0" w:line="240" w:lineRule="auto"/>
        <w:rPr>
          <w:b/>
          <w:bCs/>
          <w:sz w:val="24"/>
          <w:szCs w:val="24"/>
        </w:rPr>
      </w:pPr>
      <w:r w:rsidRPr="00967BFD">
        <w:rPr>
          <w:b/>
          <w:bCs/>
          <w:sz w:val="24"/>
          <w:szCs w:val="24"/>
        </w:rPr>
        <w:t>Airbag posteriore</w:t>
      </w:r>
    </w:p>
    <w:p w14:paraId="5E25BCC7" w14:textId="1F07BA6C" w:rsidR="00C9102C" w:rsidRPr="00336A2F" w:rsidRDefault="00C9102C" w:rsidP="00C9102C">
      <w:pPr>
        <w:spacing w:after="0" w:line="336" w:lineRule="atLeast"/>
        <w:textAlignment w:val="baseline"/>
        <w:rPr>
          <w:sz w:val="24"/>
          <w:szCs w:val="24"/>
        </w:rPr>
      </w:pPr>
      <w:r w:rsidRPr="00336A2F">
        <w:rPr>
          <w:sz w:val="24"/>
          <w:szCs w:val="24"/>
        </w:rPr>
        <w:lastRenderedPageBreak/>
        <w:t xml:space="preserve">Forza residua test d’impatto: 1,4kN </w:t>
      </w:r>
    </w:p>
    <w:p w14:paraId="68C8016C" w14:textId="3E511E35" w:rsidR="00C9102C" w:rsidRPr="00336A2F" w:rsidRDefault="00C9102C" w:rsidP="00C9102C">
      <w:pPr>
        <w:spacing w:after="0" w:line="336" w:lineRule="atLeast"/>
        <w:textAlignment w:val="baseline"/>
        <w:rPr>
          <w:sz w:val="24"/>
          <w:szCs w:val="24"/>
        </w:rPr>
      </w:pPr>
      <w:r w:rsidRPr="00336A2F">
        <w:rPr>
          <w:sz w:val="24"/>
          <w:szCs w:val="24"/>
        </w:rPr>
        <w:t>Tempo di gonfiaggio 80</w:t>
      </w:r>
      <w:r w:rsidR="000D1833">
        <w:rPr>
          <w:sz w:val="24"/>
          <w:szCs w:val="24"/>
        </w:rPr>
        <w:t>/85</w:t>
      </w:r>
      <w:r w:rsidRPr="00336A2F">
        <w:rPr>
          <w:sz w:val="24"/>
          <w:szCs w:val="24"/>
        </w:rPr>
        <w:t xml:space="preserve"> millisecondi</w:t>
      </w:r>
    </w:p>
    <w:p w14:paraId="5BEB71FC" w14:textId="77777777" w:rsidR="00C9102C" w:rsidRPr="00336A2F" w:rsidRDefault="00C9102C" w:rsidP="00C9102C">
      <w:pPr>
        <w:spacing w:after="0" w:line="336" w:lineRule="atLeast"/>
        <w:textAlignment w:val="baseline"/>
        <w:rPr>
          <w:sz w:val="24"/>
          <w:szCs w:val="24"/>
        </w:rPr>
      </w:pPr>
      <w:r w:rsidRPr="00336A2F">
        <w:rPr>
          <w:sz w:val="24"/>
          <w:szCs w:val="24"/>
        </w:rPr>
        <w:t>Volume totale 15 litri</w:t>
      </w:r>
    </w:p>
    <w:p w14:paraId="7280C402" w14:textId="5AD2CEF8" w:rsidR="00C9102C" w:rsidRPr="00336A2F" w:rsidRDefault="00C9102C" w:rsidP="00C9102C">
      <w:pPr>
        <w:spacing w:after="0" w:line="336" w:lineRule="atLeast"/>
        <w:textAlignment w:val="baseline"/>
        <w:rPr>
          <w:sz w:val="24"/>
          <w:szCs w:val="24"/>
        </w:rPr>
      </w:pPr>
      <w:r w:rsidRPr="00336A2F">
        <w:rPr>
          <w:sz w:val="24"/>
          <w:szCs w:val="24"/>
        </w:rPr>
        <w:t xml:space="preserve">Peso sistema airbag: 800 gr </w:t>
      </w:r>
    </w:p>
    <w:p w14:paraId="50EC7D68" w14:textId="09CD8C0D" w:rsidR="00C9102C" w:rsidRDefault="00C9102C" w:rsidP="00C9102C">
      <w:pPr>
        <w:spacing w:after="0" w:line="336" w:lineRule="atLeast"/>
        <w:textAlignment w:val="baseline"/>
        <w:rPr>
          <w:sz w:val="24"/>
          <w:szCs w:val="24"/>
        </w:rPr>
      </w:pPr>
      <w:r w:rsidRPr="00336A2F">
        <w:rPr>
          <w:sz w:val="24"/>
          <w:szCs w:val="24"/>
        </w:rPr>
        <w:t>Riutilizzabile</w:t>
      </w:r>
    </w:p>
    <w:p w14:paraId="2D828D70" w14:textId="52319D03" w:rsidR="000D1833" w:rsidRDefault="000D1833" w:rsidP="00C9102C">
      <w:pPr>
        <w:spacing w:after="0" w:line="336" w:lineRule="atLeast"/>
        <w:textAlignment w:val="baseline"/>
        <w:rPr>
          <w:sz w:val="24"/>
          <w:szCs w:val="24"/>
        </w:rPr>
      </w:pPr>
      <w:r w:rsidRPr="00594543">
        <w:rPr>
          <w:sz w:val="24"/>
          <w:szCs w:val="24"/>
        </w:rPr>
        <w:t>Compatibile con la tecnologia Fast-Lock (di MOTOAIRBAG)</w:t>
      </w:r>
    </w:p>
    <w:p w14:paraId="54993859" w14:textId="16A3343B" w:rsidR="00C9102C" w:rsidRDefault="00C9102C" w:rsidP="00C9102C">
      <w:pPr>
        <w:pStyle w:val="Normale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lang w:eastAsia="en-US"/>
        </w:rPr>
      </w:pPr>
      <w:proofErr w:type="gramStart"/>
      <w:r w:rsidRPr="00C9102C">
        <w:rPr>
          <w:rFonts w:asciiTheme="minorHAnsi" w:eastAsiaTheme="minorHAnsi" w:hAnsiTheme="minorHAnsi" w:cstheme="minorBidi"/>
          <w:lang w:eastAsia="en-US"/>
        </w:rPr>
        <w:t>E’</w:t>
      </w:r>
      <w:proofErr w:type="gramEnd"/>
      <w:r w:rsidRPr="00C9102C">
        <w:rPr>
          <w:rFonts w:asciiTheme="minorHAnsi" w:eastAsiaTheme="minorHAnsi" w:hAnsiTheme="minorHAnsi" w:cstheme="minorBidi"/>
          <w:lang w:eastAsia="en-US"/>
        </w:rPr>
        <w:t xml:space="preserve"> comodamente indossabile su tutti i tipi di giacche (invernali ed estive)</w:t>
      </w:r>
    </w:p>
    <w:p w14:paraId="3FE61628" w14:textId="3844962C" w:rsidR="00C9102C" w:rsidRPr="00C9102C" w:rsidRDefault="00C9102C" w:rsidP="00594543">
      <w:pPr>
        <w:pStyle w:val="Titolo2"/>
        <w:spacing w:before="0" w:beforeAutospacing="0" w:after="0" w:afterAutospacing="0" w:line="300" w:lineRule="atLeast"/>
        <w:textAlignment w:val="baseline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  <w:r w:rsidRPr="00C9102C">
        <w:rPr>
          <w:rFonts w:asciiTheme="minorHAnsi" w:eastAsiaTheme="minorHAnsi" w:hAnsiTheme="minorHAnsi" w:cstheme="minorBidi"/>
          <w:sz w:val="24"/>
          <w:szCs w:val="24"/>
          <w:lang w:eastAsia="en-US"/>
        </w:rPr>
        <w:t xml:space="preserve">Contenuto </w:t>
      </w:r>
      <w:r>
        <w:rPr>
          <w:rFonts w:asciiTheme="minorHAnsi" w:eastAsiaTheme="minorHAnsi" w:hAnsiTheme="minorHAnsi" w:cstheme="minorBidi"/>
          <w:sz w:val="24"/>
          <w:szCs w:val="24"/>
          <w:lang w:eastAsia="en-US"/>
        </w:rPr>
        <w:t>c</w:t>
      </w:r>
      <w:r w:rsidRPr="00C9102C">
        <w:rPr>
          <w:rFonts w:asciiTheme="minorHAnsi" w:eastAsiaTheme="minorHAnsi" w:hAnsiTheme="minorHAnsi" w:cstheme="minorBidi"/>
          <w:sz w:val="24"/>
          <w:szCs w:val="24"/>
          <w:lang w:eastAsia="en-US"/>
        </w:rPr>
        <w:t>onfezione</w:t>
      </w:r>
      <w:r>
        <w:rPr>
          <w:rFonts w:asciiTheme="minorHAnsi" w:eastAsiaTheme="minorHAnsi" w:hAnsiTheme="minorHAnsi" w:cstheme="minorBidi"/>
          <w:sz w:val="24"/>
          <w:szCs w:val="24"/>
          <w:lang w:eastAsia="en-US"/>
        </w:rPr>
        <w:t>:</w:t>
      </w:r>
    </w:p>
    <w:p w14:paraId="1D348CFE" w14:textId="52C76B93" w:rsidR="00A16D31" w:rsidRDefault="00A16D31" w:rsidP="005945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Zaino con </w:t>
      </w:r>
      <w:r w:rsidRPr="00336A2F">
        <w:rPr>
          <w:sz w:val="24"/>
          <w:szCs w:val="24"/>
        </w:rPr>
        <w:t>sistema airbag posteriore</w:t>
      </w:r>
      <w:r>
        <w:rPr>
          <w:sz w:val="24"/>
          <w:szCs w:val="24"/>
        </w:rPr>
        <w:t xml:space="preserve"> integrato</w:t>
      </w:r>
      <w:r w:rsidR="009E19DC">
        <w:rPr>
          <w:sz w:val="24"/>
          <w:szCs w:val="24"/>
        </w:rPr>
        <w:t xml:space="preserve"> pronto all’ uso</w:t>
      </w:r>
    </w:p>
    <w:p w14:paraId="4637931B" w14:textId="366805A0" w:rsidR="00C9102C" w:rsidRPr="00365E9B" w:rsidRDefault="00365E9B" w:rsidP="00594543">
      <w:pPr>
        <w:pStyle w:val="2knbs"/>
        <w:spacing w:before="0" w:beforeAutospacing="0" w:after="0" w:afterAutospacing="0" w:line="336" w:lineRule="atLeast"/>
        <w:textAlignment w:val="baseline"/>
        <w:rPr>
          <w:rFonts w:asciiTheme="minorHAnsi" w:eastAsiaTheme="minorHAnsi" w:hAnsiTheme="minorHAnsi" w:cstheme="minorBidi"/>
          <w:lang w:eastAsia="en-US"/>
        </w:rPr>
      </w:pPr>
      <w:r w:rsidRPr="00365E9B">
        <w:rPr>
          <w:rFonts w:asciiTheme="minorHAnsi" w:eastAsiaTheme="minorHAnsi" w:hAnsiTheme="minorHAnsi" w:cstheme="minorBidi"/>
          <w:lang w:eastAsia="en-US"/>
        </w:rPr>
        <w:t>Cavo a spirale</w:t>
      </w:r>
      <w:r w:rsidR="00C9102C" w:rsidRPr="00365E9B">
        <w:rPr>
          <w:rFonts w:asciiTheme="minorHAnsi" w:eastAsiaTheme="minorHAnsi" w:hAnsiTheme="minorHAnsi" w:cstheme="minorBidi"/>
          <w:lang w:eastAsia="en-US"/>
        </w:rPr>
        <w:t xml:space="preserve"> </w:t>
      </w:r>
      <w:r w:rsidRPr="00365E9B">
        <w:rPr>
          <w:rFonts w:asciiTheme="minorHAnsi" w:eastAsiaTheme="minorHAnsi" w:hAnsiTheme="minorHAnsi" w:cstheme="minorBidi"/>
          <w:lang w:eastAsia="en-US"/>
        </w:rPr>
        <w:t xml:space="preserve">di attivazione </w:t>
      </w:r>
      <w:r w:rsidR="00C9102C" w:rsidRPr="00365E9B">
        <w:rPr>
          <w:rFonts w:asciiTheme="minorHAnsi" w:eastAsiaTheme="minorHAnsi" w:hAnsiTheme="minorHAnsi" w:cstheme="minorBidi"/>
          <w:lang w:eastAsia="en-US"/>
        </w:rPr>
        <w:t>già montato</w:t>
      </w:r>
      <w:r w:rsidR="004E28B9">
        <w:rPr>
          <w:rFonts w:asciiTheme="minorHAnsi" w:eastAsiaTheme="minorHAnsi" w:hAnsiTheme="minorHAnsi" w:cstheme="minorBidi"/>
          <w:lang w:eastAsia="en-US"/>
        </w:rPr>
        <w:t xml:space="preserve"> </w:t>
      </w:r>
    </w:p>
    <w:p w14:paraId="5D135F14" w14:textId="0E9AB373" w:rsidR="00C9102C" w:rsidRPr="00C9102C" w:rsidRDefault="00C9102C" w:rsidP="00594543">
      <w:pPr>
        <w:pStyle w:val="2knbs"/>
        <w:spacing w:before="0" w:beforeAutospacing="0" w:after="0" w:afterAutospacing="0" w:line="336" w:lineRule="atLeast"/>
        <w:textAlignment w:val="baseline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C</w:t>
      </w:r>
      <w:r w:rsidRPr="00C9102C">
        <w:rPr>
          <w:rFonts w:asciiTheme="minorHAnsi" w:eastAsiaTheme="minorHAnsi" w:hAnsiTheme="minorHAnsi" w:cstheme="minorBidi"/>
          <w:lang w:eastAsia="en-US"/>
        </w:rPr>
        <w:t>inghia con anello da montare attorno alla sella della moto per il cavo di attivazione</w:t>
      </w:r>
    </w:p>
    <w:p w14:paraId="4B336E29" w14:textId="426E96E3" w:rsidR="00C9102C" w:rsidRPr="00C9102C" w:rsidRDefault="00C9102C" w:rsidP="00594543">
      <w:pPr>
        <w:pStyle w:val="2knbs"/>
        <w:spacing w:before="0" w:beforeAutospacing="0" w:after="0" w:afterAutospacing="0" w:line="336" w:lineRule="atLeast"/>
        <w:textAlignment w:val="baseline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L</w:t>
      </w:r>
      <w:r w:rsidRPr="00C9102C">
        <w:rPr>
          <w:rFonts w:asciiTheme="minorHAnsi" w:eastAsiaTheme="minorHAnsi" w:hAnsiTheme="minorHAnsi" w:cstheme="minorBidi"/>
          <w:lang w:eastAsia="en-US"/>
        </w:rPr>
        <w:t>ibretto di uso e manutenzione</w:t>
      </w:r>
    </w:p>
    <w:p w14:paraId="17B608B4" w14:textId="50745173" w:rsidR="009E19DC" w:rsidRPr="009E19DC" w:rsidRDefault="009E19DC" w:rsidP="00594543">
      <w:pPr>
        <w:pStyle w:val="2knbs"/>
        <w:spacing w:before="0" w:beforeAutospacing="0" w:after="0" w:afterAutospacing="0" w:line="336" w:lineRule="atLeast"/>
        <w:textAlignment w:val="baseline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Numero identificativo di serie</w:t>
      </w:r>
      <w:r w:rsidR="00C9102C" w:rsidRPr="00C9102C">
        <w:rPr>
          <w:rFonts w:asciiTheme="minorHAnsi" w:eastAsiaTheme="minorHAnsi" w:hAnsiTheme="minorHAnsi" w:cstheme="minorBidi"/>
          <w:lang w:eastAsia="en-US"/>
        </w:rPr>
        <w:t xml:space="preserve"> </w:t>
      </w:r>
      <w:r w:rsidR="00C9102C" w:rsidRPr="009E19DC">
        <w:rPr>
          <w:rFonts w:asciiTheme="minorHAnsi" w:eastAsiaTheme="minorHAnsi" w:hAnsiTheme="minorHAnsi" w:cstheme="minorBidi"/>
          <w:lang w:eastAsia="en-US"/>
        </w:rPr>
        <w:t>M</w:t>
      </w:r>
      <w:r w:rsidR="00656D7E" w:rsidRPr="009E19DC">
        <w:rPr>
          <w:rFonts w:asciiTheme="minorHAnsi" w:eastAsiaTheme="minorHAnsi" w:hAnsiTheme="minorHAnsi" w:cstheme="minorBidi"/>
          <w:lang w:eastAsia="en-US"/>
        </w:rPr>
        <w:t>AB</w:t>
      </w:r>
      <w:r w:rsidR="00C9102C" w:rsidRPr="009E19DC">
        <w:rPr>
          <w:rFonts w:asciiTheme="minorHAnsi" w:eastAsiaTheme="minorHAnsi" w:hAnsiTheme="minorHAnsi" w:cstheme="minorBidi"/>
          <w:lang w:eastAsia="en-US"/>
        </w:rPr>
        <w:t>® da</w:t>
      </w:r>
      <w:r w:rsidR="00C9102C" w:rsidRPr="00C9102C">
        <w:rPr>
          <w:rFonts w:asciiTheme="minorHAnsi" w:eastAsiaTheme="minorHAnsi" w:hAnsiTheme="minorHAnsi" w:cstheme="minorBidi"/>
          <w:lang w:eastAsia="en-US"/>
        </w:rPr>
        <w:t xml:space="preserve"> registrare sul sito</w:t>
      </w:r>
      <w:r>
        <w:rPr>
          <w:rFonts w:asciiTheme="minorHAnsi" w:eastAsiaTheme="minorHAnsi" w:hAnsiTheme="minorHAnsi" w:cstheme="minorBidi"/>
          <w:lang w:eastAsia="en-US"/>
        </w:rPr>
        <w:t xml:space="preserve"> </w:t>
      </w:r>
      <w:hyperlink r:id="rId5" w:history="1">
        <w:r w:rsidRPr="007857E1">
          <w:rPr>
            <w:rStyle w:val="Collegamentoipertestuale"/>
            <w:rFonts w:asciiTheme="minorHAnsi" w:eastAsiaTheme="minorHAnsi" w:hAnsiTheme="minorHAnsi" w:cstheme="minorBidi"/>
            <w:lang w:eastAsia="en-US"/>
          </w:rPr>
          <w:t>www.motoairbag.com</w:t>
        </w:r>
      </w:hyperlink>
    </w:p>
    <w:p w14:paraId="05E166F0" w14:textId="4C774C46" w:rsidR="00365E9B" w:rsidRPr="009E19DC" w:rsidRDefault="00C9102C" w:rsidP="00594543">
      <w:pPr>
        <w:pStyle w:val="2knbs"/>
        <w:spacing w:before="0" w:beforeAutospacing="0" w:after="0" w:afterAutospacing="0" w:line="336" w:lineRule="atLeast"/>
        <w:textAlignment w:val="baseline"/>
        <w:rPr>
          <w:rFonts w:asciiTheme="minorHAnsi" w:eastAsiaTheme="minorHAnsi" w:hAnsiTheme="minorHAnsi" w:cstheme="minorBidi"/>
          <w:lang w:eastAsia="en-US"/>
        </w:rPr>
      </w:pPr>
      <w:r w:rsidRPr="009E19DC">
        <w:rPr>
          <w:rFonts w:asciiTheme="minorHAnsi" w:eastAsiaTheme="minorHAnsi" w:hAnsiTheme="minorHAnsi" w:cstheme="minorBidi"/>
          <w:lang w:eastAsia="en-US"/>
        </w:rPr>
        <w:t>Adesivo “</w:t>
      </w:r>
      <w:proofErr w:type="spellStart"/>
      <w:r w:rsidRPr="009E19DC">
        <w:rPr>
          <w:rFonts w:asciiTheme="minorHAnsi" w:eastAsiaTheme="minorHAnsi" w:hAnsiTheme="minorHAnsi" w:cstheme="minorBidi"/>
          <w:lang w:eastAsia="en-US"/>
        </w:rPr>
        <w:t>bubble</w:t>
      </w:r>
      <w:proofErr w:type="spellEnd"/>
      <w:r w:rsidRPr="009E19DC">
        <w:rPr>
          <w:rFonts w:asciiTheme="minorHAnsi" w:eastAsiaTheme="minorHAnsi" w:hAnsiTheme="minorHAnsi" w:cstheme="minorBidi"/>
          <w:lang w:eastAsia="en-US"/>
        </w:rPr>
        <w:t>” M</w:t>
      </w:r>
      <w:r w:rsidR="00656D7E" w:rsidRPr="009E19DC">
        <w:rPr>
          <w:rFonts w:asciiTheme="minorHAnsi" w:eastAsiaTheme="minorHAnsi" w:hAnsiTheme="minorHAnsi" w:cstheme="minorBidi"/>
          <w:lang w:eastAsia="en-US"/>
        </w:rPr>
        <w:t>AB</w:t>
      </w:r>
      <w:r w:rsidRPr="009E19DC">
        <w:rPr>
          <w:rFonts w:asciiTheme="minorHAnsi" w:eastAsiaTheme="minorHAnsi" w:hAnsiTheme="minorHAnsi" w:cstheme="minorBidi"/>
          <w:lang w:eastAsia="en-US"/>
        </w:rPr>
        <w:t>® da attaccare al cruscotto della moto per ricordarsi ai primi utilizzi di agganciare e sganciare il cavo di attivazione alla moto</w:t>
      </w:r>
      <w:r w:rsidR="00365E9B" w:rsidRPr="009E19DC">
        <w:rPr>
          <w:rFonts w:asciiTheme="minorHAnsi" w:eastAsiaTheme="minorHAnsi" w:hAnsiTheme="minorHAnsi" w:cstheme="minorBidi"/>
          <w:color w:val="FF0000"/>
          <w:lang w:eastAsia="en-US"/>
        </w:rPr>
        <w:t xml:space="preserve"> </w:t>
      </w:r>
    </w:p>
    <w:p w14:paraId="373BA0FF" w14:textId="493484E1" w:rsidR="00C9102C" w:rsidRPr="009E19DC" w:rsidRDefault="00656D7E" w:rsidP="00594543">
      <w:pPr>
        <w:pStyle w:val="2knbs"/>
        <w:spacing w:before="0" w:beforeAutospacing="0" w:after="0" w:afterAutospacing="0" w:line="336" w:lineRule="atLeast"/>
        <w:textAlignment w:val="baseline"/>
        <w:rPr>
          <w:rFonts w:asciiTheme="minorHAnsi" w:eastAsiaTheme="minorHAnsi" w:hAnsiTheme="minorHAnsi" w:cstheme="minorBidi"/>
          <w:lang w:eastAsia="en-US"/>
        </w:rPr>
      </w:pPr>
      <w:r w:rsidRPr="009E19DC">
        <w:rPr>
          <w:rFonts w:asciiTheme="minorHAnsi" w:eastAsiaTheme="minorHAnsi" w:hAnsiTheme="minorHAnsi" w:cstheme="minorBidi"/>
          <w:lang w:eastAsia="en-US"/>
        </w:rPr>
        <w:t>MAB®</w:t>
      </w:r>
      <w:r w:rsidR="009E19DC" w:rsidRPr="009E19DC">
        <w:rPr>
          <w:rFonts w:asciiTheme="minorHAnsi" w:eastAsiaTheme="minorHAnsi" w:hAnsiTheme="minorHAnsi" w:cstheme="minorBidi"/>
          <w:lang w:eastAsia="en-US"/>
        </w:rPr>
        <w:t xml:space="preserve"> </w:t>
      </w:r>
      <w:r w:rsidR="00C9102C" w:rsidRPr="009E19DC">
        <w:rPr>
          <w:rFonts w:asciiTheme="minorHAnsi" w:eastAsiaTheme="minorHAnsi" w:hAnsiTheme="minorHAnsi" w:cstheme="minorBidi"/>
          <w:lang w:eastAsia="en-US"/>
        </w:rPr>
        <w:t>cinghia Sotto Sella</w:t>
      </w:r>
      <w:r w:rsidR="00365E9B" w:rsidRPr="009E19DC">
        <w:rPr>
          <w:rFonts w:asciiTheme="minorHAnsi" w:eastAsiaTheme="minorHAnsi" w:hAnsiTheme="minorHAnsi" w:cstheme="minorBidi"/>
          <w:lang w:eastAsia="en-US"/>
        </w:rPr>
        <w:t xml:space="preserve"> </w:t>
      </w:r>
      <w:r w:rsidRPr="009E19DC">
        <w:rPr>
          <w:rFonts w:asciiTheme="minorHAnsi" w:eastAsiaTheme="minorHAnsi" w:hAnsiTheme="minorHAnsi" w:cstheme="minorBidi"/>
          <w:lang w:eastAsia="en-US"/>
        </w:rPr>
        <w:t>optional</w:t>
      </w:r>
    </w:p>
    <w:p w14:paraId="6F9AA59A" w14:textId="4E7ECCE4" w:rsidR="00594543" w:rsidRDefault="000D1833" w:rsidP="00594543">
      <w:pPr>
        <w:pStyle w:val="2knbs"/>
        <w:spacing w:before="0" w:beforeAutospacing="0" w:after="0" w:afterAutospacing="0" w:line="336" w:lineRule="atLeast"/>
        <w:textAlignment w:val="baseline"/>
        <w:rPr>
          <w:rFonts w:ascii="Calibri" w:hAnsi="Calibri" w:cs="Calibr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Tecnologia</w:t>
      </w:r>
      <w:r w:rsidR="009E19DC" w:rsidRPr="00594543">
        <w:rPr>
          <w:rFonts w:asciiTheme="minorHAnsi" w:eastAsiaTheme="minorHAnsi" w:hAnsiTheme="minorHAnsi" w:cstheme="minorBidi"/>
          <w:lang w:eastAsia="en-US"/>
        </w:rPr>
        <w:t xml:space="preserve"> </w:t>
      </w:r>
      <w:r w:rsidR="00594543" w:rsidRPr="00594543">
        <w:rPr>
          <w:rFonts w:ascii="Calibri" w:hAnsi="Calibri" w:cs="Calibri"/>
          <w:lang w:eastAsia="en-US"/>
        </w:rPr>
        <w:t xml:space="preserve">“Fast Lock” </w:t>
      </w:r>
      <w:r w:rsidR="00594543">
        <w:rPr>
          <w:rFonts w:ascii="Calibri" w:hAnsi="Calibri" w:cs="Calibri"/>
          <w:lang w:eastAsia="en-US"/>
        </w:rPr>
        <w:t>o</w:t>
      </w:r>
      <w:r w:rsidR="00594543" w:rsidRPr="00594543">
        <w:rPr>
          <w:rFonts w:ascii="Calibri" w:hAnsi="Calibri" w:cs="Calibri"/>
          <w:lang w:eastAsia="en-US"/>
        </w:rPr>
        <w:t>p</w:t>
      </w:r>
      <w:r>
        <w:rPr>
          <w:rFonts w:ascii="Calibri" w:hAnsi="Calibri" w:cs="Calibri"/>
          <w:lang w:eastAsia="en-US"/>
        </w:rPr>
        <w:t>zionale</w:t>
      </w:r>
      <w:r w:rsidR="00594543" w:rsidRPr="00594543">
        <w:rPr>
          <w:rFonts w:ascii="Calibri" w:hAnsi="Calibri" w:cs="Calibri"/>
          <w:lang w:eastAsia="en-US"/>
        </w:rPr>
        <w:t xml:space="preserve"> con </w:t>
      </w:r>
      <w:r w:rsidR="00594543">
        <w:rPr>
          <w:rFonts w:ascii="Calibri" w:hAnsi="Calibri" w:cs="Calibri"/>
          <w:lang w:eastAsia="en-US"/>
        </w:rPr>
        <w:t>c</w:t>
      </w:r>
      <w:r w:rsidR="00594543" w:rsidRPr="00594543">
        <w:rPr>
          <w:rFonts w:ascii="Calibri" w:hAnsi="Calibri" w:cs="Calibri"/>
          <w:lang w:eastAsia="en-US"/>
        </w:rPr>
        <w:t>artellino con istruzion</w:t>
      </w:r>
      <w:r w:rsidR="00594543">
        <w:rPr>
          <w:rFonts w:ascii="Calibri" w:hAnsi="Calibri" w:cs="Calibri"/>
          <w:lang w:eastAsia="en-US"/>
        </w:rPr>
        <w:t>i</w:t>
      </w:r>
      <w:r w:rsidR="00594543" w:rsidRPr="00594543">
        <w:rPr>
          <w:rFonts w:ascii="Calibri" w:hAnsi="Calibri" w:cs="Calibri"/>
          <w:lang w:eastAsia="en-US"/>
        </w:rPr>
        <w:t xml:space="preserve"> su come procedere </w:t>
      </w:r>
    </w:p>
    <w:p w14:paraId="7B629274" w14:textId="473E57A6" w:rsidR="00365E9B" w:rsidRDefault="00365E9B" w:rsidP="00410814">
      <w:pPr>
        <w:spacing w:after="0"/>
        <w:rPr>
          <w:sz w:val="24"/>
          <w:szCs w:val="24"/>
        </w:rPr>
      </w:pPr>
    </w:p>
    <w:p w14:paraId="3DB54DE0" w14:textId="12DB871C" w:rsidR="00365E9B" w:rsidRDefault="00365E9B" w:rsidP="00410814">
      <w:pPr>
        <w:spacing w:after="0"/>
        <w:rPr>
          <w:sz w:val="24"/>
          <w:szCs w:val="24"/>
        </w:rPr>
      </w:pPr>
    </w:p>
    <w:p w14:paraId="0ADB0ACD" w14:textId="103A14D8" w:rsidR="004D3800" w:rsidRDefault="004D3800" w:rsidP="00410814">
      <w:pPr>
        <w:spacing w:after="0"/>
        <w:rPr>
          <w:sz w:val="24"/>
          <w:szCs w:val="24"/>
        </w:rPr>
      </w:pPr>
    </w:p>
    <w:p w14:paraId="1F3E690E" w14:textId="3850F59C" w:rsidR="004D3800" w:rsidRDefault="004D3800" w:rsidP="00410814">
      <w:pPr>
        <w:spacing w:after="0"/>
        <w:rPr>
          <w:sz w:val="24"/>
          <w:szCs w:val="24"/>
        </w:rPr>
      </w:pPr>
    </w:p>
    <w:p w14:paraId="14EB2C01" w14:textId="1D03DD09" w:rsidR="004D3800" w:rsidRDefault="004D3800" w:rsidP="00410814">
      <w:pPr>
        <w:spacing w:after="0"/>
        <w:rPr>
          <w:sz w:val="24"/>
          <w:szCs w:val="24"/>
        </w:rPr>
      </w:pPr>
    </w:p>
    <w:p w14:paraId="38435E5D" w14:textId="0B87E331" w:rsidR="004D3800" w:rsidRDefault="004D3800" w:rsidP="00410814">
      <w:pPr>
        <w:spacing w:after="0"/>
        <w:rPr>
          <w:sz w:val="24"/>
          <w:szCs w:val="24"/>
        </w:rPr>
      </w:pPr>
    </w:p>
    <w:p w14:paraId="77237443" w14:textId="263027A7" w:rsidR="004D3800" w:rsidRDefault="004D3800" w:rsidP="00410814">
      <w:pPr>
        <w:spacing w:after="0"/>
        <w:rPr>
          <w:sz w:val="24"/>
          <w:szCs w:val="24"/>
        </w:rPr>
      </w:pPr>
    </w:p>
    <w:p w14:paraId="206DE825" w14:textId="336F88F1" w:rsidR="004D3800" w:rsidRDefault="004D3800" w:rsidP="00410814">
      <w:pPr>
        <w:spacing w:after="0"/>
        <w:rPr>
          <w:sz w:val="24"/>
          <w:szCs w:val="24"/>
        </w:rPr>
      </w:pPr>
    </w:p>
    <w:p w14:paraId="58E5538D" w14:textId="70C3256E" w:rsidR="004D3800" w:rsidRDefault="004D3800" w:rsidP="00410814">
      <w:pPr>
        <w:spacing w:after="0"/>
        <w:rPr>
          <w:sz w:val="24"/>
          <w:szCs w:val="24"/>
        </w:rPr>
      </w:pPr>
    </w:p>
    <w:p w14:paraId="097FEBAB" w14:textId="0B80B898" w:rsidR="004D3800" w:rsidRDefault="004D3800" w:rsidP="00410814">
      <w:pPr>
        <w:spacing w:after="0"/>
        <w:rPr>
          <w:sz w:val="24"/>
          <w:szCs w:val="24"/>
        </w:rPr>
      </w:pPr>
    </w:p>
    <w:p w14:paraId="64365EE8" w14:textId="14E3D342" w:rsidR="004D3800" w:rsidRDefault="004D3800" w:rsidP="00410814">
      <w:pPr>
        <w:spacing w:after="0"/>
        <w:rPr>
          <w:sz w:val="24"/>
          <w:szCs w:val="24"/>
        </w:rPr>
      </w:pPr>
    </w:p>
    <w:p w14:paraId="032C50D0" w14:textId="5624FA20" w:rsidR="004D3800" w:rsidRDefault="004D3800" w:rsidP="00410814">
      <w:pPr>
        <w:spacing w:after="0"/>
        <w:rPr>
          <w:sz w:val="24"/>
          <w:szCs w:val="24"/>
        </w:rPr>
      </w:pPr>
    </w:p>
    <w:p w14:paraId="639C912A" w14:textId="0879EC8D" w:rsidR="004D3800" w:rsidRDefault="004D3800" w:rsidP="00410814">
      <w:pPr>
        <w:spacing w:after="0"/>
        <w:rPr>
          <w:sz w:val="24"/>
          <w:szCs w:val="24"/>
        </w:rPr>
      </w:pPr>
    </w:p>
    <w:p w14:paraId="48748D1A" w14:textId="3A55FAE8" w:rsidR="004D3800" w:rsidRDefault="004D3800" w:rsidP="00410814">
      <w:pPr>
        <w:spacing w:after="0"/>
        <w:rPr>
          <w:sz w:val="24"/>
          <w:szCs w:val="24"/>
        </w:rPr>
      </w:pPr>
    </w:p>
    <w:sectPr w:rsidR="004D3800" w:rsidSect="009F0BF0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etala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0125C"/>
    <w:multiLevelType w:val="multilevel"/>
    <w:tmpl w:val="F0F6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FF1A10"/>
    <w:multiLevelType w:val="multilevel"/>
    <w:tmpl w:val="41F482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5AD423F"/>
    <w:multiLevelType w:val="multilevel"/>
    <w:tmpl w:val="484C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694457"/>
    <w:multiLevelType w:val="multilevel"/>
    <w:tmpl w:val="E98EA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881CFD"/>
    <w:multiLevelType w:val="multilevel"/>
    <w:tmpl w:val="ADD450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42FE4EFE"/>
    <w:multiLevelType w:val="multilevel"/>
    <w:tmpl w:val="4178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B447D0"/>
    <w:multiLevelType w:val="hybridMultilevel"/>
    <w:tmpl w:val="4A74BDD4"/>
    <w:lvl w:ilvl="0" w:tplc="C3925A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7493681">
    <w:abstractNumId w:val="2"/>
  </w:num>
  <w:num w:numId="2" w16cid:durableId="1982074195">
    <w:abstractNumId w:val="4"/>
  </w:num>
  <w:num w:numId="3" w16cid:durableId="1574731056">
    <w:abstractNumId w:val="0"/>
  </w:num>
  <w:num w:numId="4" w16cid:durableId="169610219">
    <w:abstractNumId w:val="1"/>
  </w:num>
  <w:num w:numId="5" w16cid:durableId="202989460">
    <w:abstractNumId w:val="5"/>
  </w:num>
  <w:num w:numId="6" w16cid:durableId="685517727">
    <w:abstractNumId w:val="3"/>
  </w:num>
  <w:num w:numId="7" w16cid:durableId="15717674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BF0"/>
    <w:rsid w:val="0001461C"/>
    <w:rsid w:val="0001738A"/>
    <w:rsid w:val="00062C5B"/>
    <w:rsid w:val="000656AA"/>
    <w:rsid w:val="000828DD"/>
    <w:rsid w:val="000D1833"/>
    <w:rsid w:val="00163113"/>
    <w:rsid w:val="00176799"/>
    <w:rsid w:val="002051B3"/>
    <w:rsid w:val="0023193C"/>
    <w:rsid w:val="00234455"/>
    <w:rsid w:val="00250BCC"/>
    <w:rsid w:val="0026354A"/>
    <w:rsid w:val="002C58B6"/>
    <w:rsid w:val="003250D3"/>
    <w:rsid w:val="00365E9B"/>
    <w:rsid w:val="003C21D4"/>
    <w:rsid w:val="00410814"/>
    <w:rsid w:val="004169B0"/>
    <w:rsid w:val="00485CAF"/>
    <w:rsid w:val="004D1232"/>
    <w:rsid w:val="004D3800"/>
    <w:rsid w:val="004E28B9"/>
    <w:rsid w:val="00500813"/>
    <w:rsid w:val="0058166F"/>
    <w:rsid w:val="00594543"/>
    <w:rsid w:val="00613F8A"/>
    <w:rsid w:val="00656D7E"/>
    <w:rsid w:val="006571DA"/>
    <w:rsid w:val="00665E01"/>
    <w:rsid w:val="0068277A"/>
    <w:rsid w:val="006936AB"/>
    <w:rsid w:val="007065CC"/>
    <w:rsid w:val="00716D5D"/>
    <w:rsid w:val="00733E2D"/>
    <w:rsid w:val="007573FC"/>
    <w:rsid w:val="007A4582"/>
    <w:rsid w:val="007C0E4B"/>
    <w:rsid w:val="007C7F29"/>
    <w:rsid w:val="007D4C50"/>
    <w:rsid w:val="00833C87"/>
    <w:rsid w:val="008C4E3B"/>
    <w:rsid w:val="008D3B95"/>
    <w:rsid w:val="00967BFD"/>
    <w:rsid w:val="009E19DC"/>
    <w:rsid w:val="009F0BF0"/>
    <w:rsid w:val="009F26B6"/>
    <w:rsid w:val="00A16D31"/>
    <w:rsid w:val="00A355B4"/>
    <w:rsid w:val="00A957DE"/>
    <w:rsid w:val="00AA1B83"/>
    <w:rsid w:val="00AA222E"/>
    <w:rsid w:val="00AE3E06"/>
    <w:rsid w:val="00AF7EB4"/>
    <w:rsid w:val="00B034D3"/>
    <w:rsid w:val="00B11535"/>
    <w:rsid w:val="00B26F49"/>
    <w:rsid w:val="00B91F22"/>
    <w:rsid w:val="00C2131B"/>
    <w:rsid w:val="00C9102C"/>
    <w:rsid w:val="00CE5AFD"/>
    <w:rsid w:val="00DE4052"/>
    <w:rsid w:val="00E1639D"/>
    <w:rsid w:val="00E508C0"/>
    <w:rsid w:val="00EB45F1"/>
    <w:rsid w:val="00ED6FB4"/>
    <w:rsid w:val="00F3333E"/>
    <w:rsid w:val="00F35E58"/>
    <w:rsid w:val="00F53F28"/>
    <w:rsid w:val="00F53FF1"/>
    <w:rsid w:val="00F806E5"/>
    <w:rsid w:val="00FC0A45"/>
    <w:rsid w:val="00FD27AE"/>
    <w:rsid w:val="00FE1102"/>
    <w:rsid w:val="00FF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24A50"/>
  <w15:chartTrackingRefBased/>
  <w15:docId w15:val="{F8CDA3D7-4864-4851-AD88-A8D77A6F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C910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B2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9102C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customStyle="1" w:styleId="2knbs">
    <w:name w:val="_2knbs"/>
    <w:basedOn w:val="Normale"/>
    <w:rsid w:val="00C91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A16D3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9E19DC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E19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otoairbag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26</cp:revision>
  <dcterms:created xsi:type="dcterms:W3CDTF">2021-12-15T15:14:00Z</dcterms:created>
  <dcterms:modified xsi:type="dcterms:W3CDTF">2023-10-23T13:53:00Z</dcterms:modified>
</cp:coreProperties>
</file>